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64F" w:rsidRPr="000E164F" w:rsidRDefault="000E164F" w:rsidP="00260419">
      <w:pPr>
        <w:spacing w:after="240" w:line="240" w:lineRule="auto"/>
        <w:textAlignment w:val="baseline"/>
        <w:rPr>
          <w:rFonts w:ascii="inherit" w:eastAsia="Times New Roman" w:hAnsi="inherit" w:cs="Times New Roman"/>
          <w:b/>
          <w:sz w:val="28"/>
          <w:szCs w:val="28"/>
          <w:lang w:eastAsia="ru-RU"/>
        </w:rPr>
      </w:pPr>
      <w:r w:rsidRPr="000E164F">
        <w:rPr>
          <w:rFonts w:ascii="inherit" w:eastAsia="Times New Roman" w:hAnsi="inherit" w:cs="Times New Roman"/>
          <w:b/>
          <w:sz w:val="28"/>
          <w:szCs w:val="28"/>
          <w:lang w:eastAsia="ru-RU"/>
        </w:rPr>
        <w:t>Правовая основа</w:t>
      </w:r>
    </w:p>
    <w:p w:rsidR="00260419" w:rsidRPr="00260419" w:rsidRDefault="00260419" w:rsidP="00260419">
      <w:pPr>
        <w:spacing w:after="24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60419">
        <w:rPr>
          <w:rFonts w:ascii="inherit" w:eastAsia="Times New Roman" w:hAnsi="inherit" w:cs="Times New Roman"/>
          <w:sz w:val="24"/>
          <w:szCs w:val="24"/>
          <w:lang w:eastAsia="ru-RU"/>
        </w:rPr>
        <w:t>Любое постороннее вмешательство в деятельность железнодорожного транспорта незаконно, оно преследуется по закону и влечет за собой уголовную и административную ответственность.</w:t>
      </w:r>
    </w:p>
    <w:p w:rsidR="00260419" w:rsidRPr="00260419" w:rsidRDefault="00EE145E" w:rsidP="00260419">
      <w:pPr>
        <w:spacing w:after="24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sz w:val="24"/>
          <w:szCs w:val="24"/>
          <w:lang w:eastAsia="ru-RU"/>
        </w:rPr>
        <w:t>Н</w:t>
      </w:r>
      <w:r w:rsidR="00260419" w:rsidRPr="00260419">
        <w:rPr>
          <w:rFonts w:ascii="inherit" w:eastAsia="Times New Roman" w:hAnsi="inherit" w:cs="Times New Roman"/>
          <w:sz w:val="24"/>
          <w:szCs w:val="24"/>
          <w:lang w:eastAsia="ru-RU"/>
        </w:rPr>
        <w:t>аложение на рельсы посторонних предметов, закидывание поездов камнями и другие противоправные действия могут повлечь за собой гибель людей.</w:t>
      </w:r>
    </w:p>
    <w:p w:rsidR="00260419" w:rsidRPr="000E164F" w:rsidRDefault="00260419" w:rsidP="000E164F">
      <w:pPr>
        <w:spacing w:after="0" w:line="360" w:lineRule="exact"/>
        <w:textAlignment w:val="baseline"/>
        <w:outlineLvl w:val="2"/>
        <w:rPr>
          <w:rFonts w:ascii="inherit" w:eastAsia="Times New Roman" w:hAnsi="inherit" w:cs="Times New Roman"/>
          <w:b/>
          <w:bCs/>
          <w:color w:val="000000"/>
          <w:sz w:val="28"/>
          <w:szCs w:val="28"/>
          <w:lang w:eastAsia="ru-RU"/>
        </w:rPr>
      </w:pPr>
      <w:r w:rsidRPr="000E164F">
        <w:rPr>
          <w:rFonts w:ascii="inherit" w:eastAsia="Times New Roman" w:hAnsi="inherit" w:cs="Times New Roman"/>
          <w:b/>
          <w:bCs/>
          <w:color w:val="000000"/>
          <w:sz w:val="28"/>
          <w:szCs w:val="28"/>
          <w:lang w:eastAsia="ru-RU"/>
        </w:rPr>
        <w:t>Категорически запрещается:</w:t>
      </w:r>
    </w:p>
    <w:p w:rsidR="00260419" w:rsidRPr="00260419" w:rsidRDefault="00260419" w:rsidP="000E164F">
      <w:pPr>
        <w:numPr>
          <w:ilvl w:val="0"/>
          <w:numId w:val="1"/>
        </w:numPr>
        <w:spacing w:after="0" w:line="360" w:lineRule="exact"/>
        <w:ind w:left="135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60419">
        <w:rPr>
          <w:rFonts w:ascii="inherit" w:eastAsia="Times New Roman" w:hAnsi="inherit" w:cs="Times New Roman"/>
          <w:sz w:val="24"/>
          <w:szCs w:val="24"/>
          <w:lang w:eastAsia="ru-RU"/>
        </w:rPr>
        <w:t>повреждать объекты инфраструктуры железнодорожного транспорта;</w:t>
      </w:r>
    </w:p>
    <w:p w:rsidR="00260419" w:rsidRPr="00260419" w:rsidRDefault="00260419" w:rsidP="000E164F">
      <w:pPr>
        <w:numPr>
          <w:ilvl w:val="0"/>
          <w:numId w:val="1"/>
        </w:numPr>
        <w:spacing w:after="0" w:line="360" w:lineRule="exact"/>
        <w:ind w:left="135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60419">
        <w:rPr>
          <w:rFonts w:ascii="inherit" w:eastAsia="Times New Roman" w:hAnsi="inherit" w:cs="Times New Roman"/>
          <w:sz w:val="24"/>
          <w:szCs w:val="24"/>
          <w:lang w:eastAsia="ru-RU"/>
        </w:rPr>
        <w:t>повреждать железнодорожный подвижной состав;</w:t>
      </w:r>
    </w:p>
    <w:p w:rsidR="00260419" w:rsidRPr="00260419" w:rsidRDefault="00260419" w:rsidP="000E164F">
      <w:pPr>
        <w:numPr>
          <w:ilvl w:val="0"/>
          <w:numId w:val="1"/>
        </w:numPr>
        <w:spacing w:after="0" w:line="360" w:lineRule="exact"/>
        <w:ind w:left="135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60419">
        <w:rPr>
          <w:rFonts w:ascii="inherit" w:eastAsia="Times New Roman" w:hAnsi="inherit" w:cs="Times New Roman"/>
          <w:sz w:val="24"/>
          <w:szCs w:val="24"/>
          <w:lang w:eastAsia="ru-RU"/>
        </w:rPr>
        <w:t>класть на железнодорожные пути посторонние предметы;</w:t>
      </w:r>
    </w:p>
    <w:p w:rsidR="00260419" w:rsidRPr="00260419" w:rsidRDefault="00260419" w:rsidP="000E164F">
      <w:pPr>
        <w:numPr>
          <w:ilvl w:val="0"/>
          <w:numId w:val="1"/>
        </w:numPr>
        <w:spacing w:after="0" w:line="360" w:lineRule="exact"/>
        <w:ind w:left="135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60419">
        <w:rPr>
          <w:rFonts w:ascii="inherit" w:eastAsia="Times New Roman" w:hAnsi="inherit" w:cs="Times New Roman"/>
          <w:sz w:val="24"/>
          <w:szCs w:val="24"/>
          <w:lang w:eastAsia="ru-RU"/>
        </w:rPr>
        <w:t>бросать предметы в движущийся подвижной состав;</w:t>
      </w:r>
    </w:p>
    <w:p w:rsidR="00260419" w:rsidRPr="00260419" w:rsidRDefault="00260419" w:rsidP="000E164F">
      <w:pPr>
        <w:numPr>
          <w:ilvl w:val="0"/>
          <w:numId w:val="1"/>
        </w:numPr>
        <w:spacing w:after="0" w:line="360" w:lineRule="exact"/>
        <w:ind w:left="135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60419">
        <w:rPr>
          <w:rFonts w:ascii="inherit" w:eastAsia="Times New Roman" w:hAnsi="inherit" w:cs="Times New Roman"/>
          <w:sz w:val="24"/>
          <w:szCs w:val="24"/>
          <w:lang w:eastAsia="ru-RU"/>
        </w:rPr>
        <w:t>оставлять ложные сообщения о готовящихся террористических актах на объектах железнодорожного транспорта.</w:t>
      </w:r>
    </w:p>
    <w:p w:rsidR="00260419" w:rsidRPr="000E164F" w:rsidRDefault="00260419" w:rsidP="00260419">
      <w:pPr>
        <w:spacing w:after="12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E16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Ответственность за совершение противоправных действий</w:t>
      </w:r>
    </w:p>
    <w:p w:rsidR="00260419" w:rsidRPr="000E164F" w:rsidRDefault="00260419" w:rsidP="00260419">
      <w:pPr>
        <w:spacing w:after="120" w:line="240" w:lineRule="auto"/>
        <w:textAlignment w:val="baseline"/>
        <w:outlineLvl w:val="2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</w:pPr>
      <w:r w:rsidRPr="000E164F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Уголовная ответственность (Уголовный кодекс РФ):</w:t>
      </w:r>
    </w:p>
    <w:p w:rsidR="00260419" w:rsidRPr="00260419" w:rsidRDefault="00260419" w:rsidP="00260419">
      <w:pPr>
        <w:numPr>
          <w:ilvl w:val="0"/>
          <w:numId w:val="2"/>
        </w:numPr>
        <w:spacing w:after="135" w:line="240" w:lineRule="auto"/>
        <w:ind w:left="135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60419">
        <w:rPr>
          <w:rFonts w:ascii="inherit" w:eastAsia="Times New Roman" w:hAnsi="inherit" w:cs="Times New Roman"/>
          <w:sz w:val="24"/>
          <w:szCs w:val="24"/>
          <w:lang w:eastAsia="ru-RU"/>
        </w:rPr>
        <w:t>ст. 158 "Кража";</w:t>
      </w:r>
    </w:p>
    <w:p w:rsidR="00260419" w:rsidRPr="00260419" w:rsidRDefault="00260419" w:rsidP="00260419">
      <w:pPr>
        <w:numPr>
          <w:ilvl w:val="0"/>
          <w:numId w:val="2"/>
        </w:numPr>
        <w:spacing w:after="135" w:line="240" w:lineRule="auto"/>
        <w:ind w:left="135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60419">
        <w:rPr>
          <w:rFonts w:ascii="inherit" w:eastAsia="Times New Roman" w:hAnsi="inherit" w:cs="Times New Roman"/>
          <w:sz w:val="24"/>
          <w:szCs w:val="24"/>
          <w:lang w:eastAsia="ru-RU"/>
        </w:rPr>
        <w:t>ст. 207 "Заведомо ложное сообщение об акте терроризма";</w:t>
      </w:r>
    </w:p>
    <w:p w:rsidR="00260419" w:rsidRPr="00260419" w:rsidRDefault="00260419" w:rsidP="00260419">
      <w:pPr>
        <w:numPr>
          <w:ilvl w:val="0"/>
          <w:numId w:val="2"/>
        </w:numPr>
        <w:spacing w:after="135" w:line="240" w:lineRule="auto"/>
        <w:ind w:left="135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60419">
        <w:rPr>
          <w:rFonts w:ascii="inherit" w:eastAsia="Times New Roman" w:hAnsi="inherit" w:cs="Times New Roman"/>
          <w:sz w:val="24"/>
          <w:szCs w:val="24"/>
          <w:lang w:eastAsia="ru-RU"/>
        </w:rPr>
        <w:t>ст. 213 "Хулиганство";</w:t>
      </w:r>
    </w:p>
    <w:p w:rsidR="00260419" w:rsidRPr="00260419" w:rsidRDefault="00260419" w:rsidP="00260419">
      <w:pPr>
        <w:numPr>
          <w:ilvl w:val="0"/>
          <w:numId w:val="2"/>
        </w:numPr>
        <w:spacing w:after="135" w:line="240" w:lineRule="auto"/>
        <w:ind w:left="135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60419">
        <w:rPr>
          <w:rFonts w:ascii="inherit" w:eastAsia="Times New Roman" w:hAnsi="inherit" w:cs="Times New Roman"/>
          <w:sz w:val="24"/>
          <w:szCs w:val="24"/>
          <w:lang w:eastAsia="ru-RU"/>
        </w:rPr>
        <w:t>ст. 214 "Вандализм";</w:t>
      </w:r>
    </w:p>
    <w:p w:rsidR="00260419" w:rsidRPr="00260419" w:rsidRDefault="00260419" w:rsidP="00260419">
      <w:pPr>
        <w:numPr>
          <w:ilvl w:val="0"/>
          <w:numId w:val="2"/>
        </w:numPr>
        <w:spacing w:after="135" w:line="240" w:lineRule="auto"/>
        <w:ind w:left="135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60419">
        <w:rPr>
          <w:rFonts w:ascii="inherit" w:eastAsia="Times New Roman" w:hAnsi="inherit" w:cs="Times New Roman"/>
          <w:sz w:val="24"/>
          <w:szCs w:val="24"/>
          <w:lang w:eastAsia="ru-RU"/>
        </w:rPr>
        <w:t>ст. 267 "Приведение в негодность транспортных средств или путей сообщения".</w:t>
      </w:r>
    </w:p>
    <w:p w:rsidR="00260419" w:rsidRPr="000E164F" w:rsidRDefault="00260419" w:rsidP="00260419">
      <w:pPr>
        <w:spacing w:after="120" w:line="240" w:lineRule="auto"/>
        <w:textAlignment w:val="baseline"/>
        <w:outlineLvl w:val="2"/>
        <w:rPr>
          <w:rFonts w:ascii="inherit" w:eastAsia="Times New Roman" w:hAnsi="inherit" w:cs="Times New Roman"/>
          <w:b/>
          <w:bCs/>
          <w:color w:val="000000"/>
          <w:sz w:val="28"/>
          <w:szCs w:val="28"/>
          <w:lang w:eastAsia="ru-RU"/>
        </w:rPr>
      </w:pPr>
      <w:r w:rsidRPr="000E164F">
        <w:rPr>
          <w:rFonts w:ascii="inherit" w:eastAsia="Times New Roman" w:hAnsi="inherit" w:cs="Times New Roman"/>
          <w:b/>
          <w:bCs/>
          <w:color w:val="000000"/>
          <w:sz w:val="28"/>
          <w:szCs w:val="28"/>
          <w:lang w:eastAsia="ru-RU"/>
        </w:rPr>
        <w:t>Административная ответственность (Кодекс об административных правонарушениях РФ):</w:t>
      </w:r>
    </w:p>
    <w:p w:rsidR="00260419" w:rsidRPr="00260419" w:rsidRDefault="00260419" w:rsidP="00260419">
      <w:pPr>
        <w:numPr>
          <w:ilvl w:val="0"/>
          <w:numId w:val="3"/>
        </w:numPr>
        <w:spacing w:after="135" w:line="240" w:lineRule="auto"/>
        <w:ind w:left="135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60419">
        <w:rPr>
          <w:rFonts w:ascii="inherit" w:eastAsia="Times New Roman" w:hAnsi="inherit" w:cs="Times New Roman"/>
          <w:sz w:val="24"/>
          <w:szCs w:val="24"/>
          <w:lang w:eastAsia="ru-RU"/>
        </w:rPr>
        <w:t>ст. 11.1 "Действия, угрожающие безопасности движения на железнодорожном транспорте и метрополитене";</w:t>
      </w:r>
    </w:p>
    <w:p w:rsidR="00260419" w:rsidRPr="00260419" w:rsidRDefault="00260419" w:rsidP="00260419">
      <w:pPr>
        <w:numPr>
          <w:ilvl w:val="0"/>
          <w:numId w:val="3"/>
        </w:numPr>
        <w:spacing w:after="135" w:line="240" w:lineRule="auto"/>
        <w:ind w:left="135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60419">
        <w:rPr>
          <w:rFonts w:ascii="inherit" w:eastAsia="Times New Roman" w:hAnsi="inherit" w:cs="Times New Roman"/>
          <w:sz w:val="24"/>
          <w:szCs w:val="24"/>
          <w:lang w:eastAsia="ru-RU"/>
        </w:rPr>
        <w:t>ст. 11.15 "Повреждение имущества на транспортных средствах общего пользования, грузовых вагонов или иного предназначенного для перевозки и хранения грузов на транспорте оборудования"</w:t>
      </w:r>
    </w:p>
    <w:p w:rsidR="00560E78" w:rsidRPr="000E164F" w:rsidRDefault="00260419" w:rsidP="00260419">
      <w:pPr>
        <w:rPr>
          <w:rFonts w:ascii="inherit" w:eastAsia="Times New Roman" w:hAnsi="inherit" w:cs="Times New Roman"/>
          <w:b/>
          <w:bCs/>
          <w:caps/>
          <w:color w:val="E21A1A"/>
          <w:kern w:val="36"/>
          <w:sz w:val="24"/>
          <w:szCs w:val="24"/>
          <w:lang w:eastAsia="ru-RU"/>
        </w:rPr>
      </w:pPr>
      <w:r w:rsidRPr="000E164F">
        <w:rPr>
          <w:rFonts w:ascii="inherit" w:eastAsia="Times New Roman" w:hAnsi="inherit" w:cs="Times New Roman"/>
          <w:b/>
          <w:bCs/>
          <w:caps/>
          <w:color w:val="E21A1A"/>
          <w:kern w:val="36"/>
          <w:sz w:val="24"/>
          <w:szCs w:val="24"/>
          <w:lang w:eastAsia="ru-RU"/>
        </w:rPr>
        <w:t>БУДЬТЕ БДИТЕЛЬНЫ! ПРИ ОБНАРУЖЕНИИ ПОСТОРОННИХ ИЛИ ЗАБЫТЫХ ПРЕДМЕТАХ, ПОДОЗРИТЕЛЬНЫХ ЛИЦ НА ОБЪЕКТАХ ЖЕЛЕЗНОДОРОЖНОГО ТРАНСПОРТА НЕЗАМЕДЛИТЕЛЬНО ИНФОРМИРУЙТЕ РАБОТНИКОВ ЖЕЛЕЗНОДОРОЖНОГО ТРАНСПОРТА ИЛИ ПРАВООХРАНИТЕЛЬНЫХ ОРГАНОВ.</w:t>
      </w:r>
    </w:p>
    <w:p w:rsidR="00084963" w:rsidRPr="000E164F" w:rsidRDefault="00084963" w:rsidP="00260419">
      <w:pPr>
        <w:rPr>
          <w:rFonts w:ascii="inherit" w:eastAsia="Times New Roman" w:hAnsi="inherit" w:cs="Times New Roman"/>
          <w:b/>
          <w:bCs/>
          <w:caps/>
          <w:color w:val="E21A1A"/>
          <w:kern w:val="36"/>
          <w:sz w:val="24"/>
          <w:szCs w:val="24"/>
          <w:lang w:eastAsia="ru-RU"/>
        </w:rPr>
      </w:pPr>
    </w:p>
    <w:p w:rsidR="00084963" w:rsidRDefault="00084963" w:rsidP="00260419">
      <w:pPr>
        <w:rPr>
          <w:rFonts w:ascii="inherit" w:eastAsia="Times New Roman" w:hAnsi="inherit" w:cs="Times New Roman"/>
          <w:b/>
          <w:bCs/>
          <w:caps/>
          <w:color w:val="E21A1A"/>
          <w:kern w:val="36"/>
          <w:sz w:val="18"/>
          <w:szCs w:val="18"/>
          <w:lang w:eastAsia="ru-RU"/>
        </w:rPr>
      </w:pPr>
    </w:p>
    <w:p w:rsidR="00084963" w:rsidRDefault="00084963" w:rsidP="00084963">
      <w:pPr>
        <w:pStyle w:val="1"/>
        <w:spacing w:before="0" w:beforeAutospacing="0" w:after="240" w:afterAutospacing="0" w:line="252" w:lineRule="atLeast"/>
        <w:textAlignment w:val="baseline"/>
        <w:rPr>
          <w:rFonts w:ascii="Verdana" w:hAnsi="Verdana"/>
          <w:caps/>
          <w:color w:val="000000"/>
          <w:sz w:val="18"/>
          <w:szCs w:val="18"/>
        </w:rPr>
      </w:pPr>
      <w:r>
        <w:rPr>
          <w:noProof/>
        </w:rPr>
        <w:lastRenderedPageBreak/>
        <w:drawing>
          <wp:inline distT="0" distB="0" distL="0" distR="0">
            <wp:extent cx="1905000" cy="1330325"/>
            <wp:effectExtent l="0" t="0" r="0" b="3175"/>
            <wp:docPr id="1" name="Рисунок 1" descr="провода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вода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05000" cy="1330325"/>
            <wp:effectExtent l="0" t="0" r="0" b="3175"/>
            <wp:docPr id="2" name="Рисунок 2" descr="провод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овода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05000" cy="1330325"/>
            <wp:effectExtent l="0" t="0" r="0" b="3175"/>
            <wp:docPr id="3" name="Рисунок 3" descr="провода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овода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aps/>
          <w:color w:val="000000"/>
          <w:sz w:val="18"/>
          <w:szCs w:val="18"/>
        </w:rPr>
        <w:t>ПРИБЛИЖАТЬСЯ К ПРОВОДАМ НА ЖЕЛЕЗНОЙ ДОРОГЕ ОПАСНО!</w:t>
      </w:r>
    </w:p>
    <w:p w:rsidR="00084963" w:rsidRDefault="00084963" w:rsidP="00084963">
      <w:pPr>
        <w:pStyle w:val="1"/>
        <w:spacing w:before="0" w:beforeAutospacing="0" w:after="240" w:afterAutospacing="0" w:line="252" w:lineRule="atLeast"/>
        <w:textAlignment w:val="baseline"/>
        <w:rPr>
          <w:rFonts w:ascii="Verdana" w:hAnsi="Verdana"/>
          <w:caps/>
          <w:color w:val="000000"/>
          <w:sz w:val="18"/>
          <w:szCs w:val="18"/>
        </w:rPr>
      </w:pPr>
      <w:r>
        <w:rPr>
          <w:noProof/>
        </w:rPr>
        <w:drawing>
          <wp:inline distT="0" distB="0" distL="0" distR="0">
            <wp:extent cx="1905000" cy="1330325"/>
            <wp:effectExtent l="0" t="0" r="0" b="3175"/>
            <wp:docPr id="4" name="Рисунок 4" descr="двери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вери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05000" cy="1330325"/>
            <wp:effectExtent l="0" t="0" r="0" b="3175"/>
            <wp:docPr id="5" name="Рисунок 5" descr="двер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двери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05000" cy="1330325"/>
            <wp:effectExtent l="0" t="0" r="0" b="3175"/>
            <wp:docPr id="6" name="Рисунок 6" descr="двери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двери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963" w:rsidRDefault="00084963" w:rsidP="00084963">
      <w:pPr>
        <w:pStyle w:val="1"/>
        <w:spacing w:before="0" w:beforeAutospacing="0" w:after="240" w:afterAutospacing="0" w:line="252" w:lineRule="atLeast"/>
        <w:textAlignment w:val="baseline"/>
        <w:rPr>
          <w:rFonts w:ascii="Verdana" w:hAnsi="Verdana"/>
          <w:caps/>
          <w:color w:val="000000"/>
          <w:sz w:val="18"/>
          <w:szCs w:val="18"/>
        </w:rPr>
      </w:pPr>
      <w:r>
        <w:rPr>
          <w:rFonts w:ascii="Verdana" w:hAnsi="Verdana"/>
          <w:caps/>
          <w:color w:val="000000"/>
          <w:sz w:val="18"/>
          <w:szCs w:val="18"/>
        </w:rPr>
        <w:t>НЕ ОТКРЫВАЙТЕ ДВЕРИ САМОСТОЯТЕЛЬНО - ЭТО МОЖЕТ ПРИВЕСТИ К ТРАВМЕ!</w:t>
      </w:r>
    </w:p>
    <w:p w:rsidR="00084963" w:rsidRDefault="00084963" w:rsidP="00260419">
      <w:r>
        <w:rPr>
          <w:noProof/>
          <w:lang w:eastAsia="ru-RU"/>
        </w:rPr>
        <w:drawing>
          <wp:inline distT="0" distB="0" distL="0" distR="0">
            <wp:extent cx="1905000" cy="1330325"/>
            <wp:effectExtent l="0" t="0" r="0" b="3175"/>
            <wp:docPr id="7" name="Рисунок 7" descr="на вагон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на вагоне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905000" cy="1330325"/>
            <wp:effectExtent l="0" t="0" r="0" b="3175"/>
            <wp:docPr id="8" name="Рисунок 8" descr="двер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двери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905000" cy="1330325"/>
            <wp:effectExtent l="0" t="0" r="0" b="3175"/>
            <wp:docPr id="9" name="Рисунок 9" descr="на вагон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на вагоне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963" w:rsidRDefault="00084963" w:rsidP="00084963">
      <w:pPr>
        <w:pStyle w:val="1"/>
        <w:spacing w:before="0" w:beforeAutospacing="0" w:after="240" w:afterAutospacing="0" w:line="252" w:lineRule="atLeast"/>
        <w:textAlignment w:val="baseline"/>
        <w:rPr>
          <w:rFonts w:ascii="Verdana" w:hAnsi="Verdana"/>
          <w:caps/>
          <w:color w:val="000000"/>
          <w:sz w:val="18"/>
          <w:szCs w:val="18"/>
        </w:rPr>
      </w:pPr>
      <w:r>
        <w:rPr>
          <w:rFonts w:ascii="Verdana" w:hAnsi="Verdana"/>
          <w:caps/>
          <w:color w:val="000000"/>
          <w:sz w:val="18"/>
          <w:szCs w:val="18"/>
        </w:rPr>
        <w:t>ПРОЕЗД НА КРЫШАХ И ПОДНОЖКАХ ПОЕЗДОВ МОЖЕТ СТОИТЬ ЖИЗНИ!</w:t>
      </w:r>
    </w:p>
    <w:p w:rsidR="00084963" w:rsidRDefault="00084963" w:rsidP="00260419">
      <w:r>
        <w:rPr>
          <w:noProof/>
          <w:lang w:eastAsia="ru-RU"/>
        </w:rPr>
        <w:drawing>
          <wp:inline distT="0" distB="0" distL="0" distR="0">
            <wp:extent cx="1905000" cy="1330325"/>
            <wp:effectExtent l="0" t="0" r="0" b="3175"/>
            <wp:docPr id="10" name="Рисунок 10" descr="на платформу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на платформу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905000" cy="1330325"/>
            <wp:effectExtent l="0" t="0" r="0" b="3175"/>
            <wp:docPr id="11" name="Рисунок 11" descr="на вагон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на вагоне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905000" cy="1330325"/>
            <wp:effectExtent l="0" t="0" r="0" b="3175"/>
            <wp:docPr id="12" name="Рисунок 12" descr="на платформу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на платформу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963" w:rsidRDefault="00084963" w:rsidP="00084963">
      <w:pPr>
        <w:pStyle w:val="1"/>
        <w:spacing w:before="0" w:beforeAutospacing="0" w:after="240" w:afterAutospacing="0" w:line="252" w:lineRule="atLeast"/>
        <w:textAlignment w:val="baseline"/>
        <w:rPr>
          <w:rFonts w:ascii="Verdana" w:hAnsi="Verdana"/>
          <w:caps/>
          <w:color w:val="000000"/>
          <w:sz w:val="18"/>
          <w:szCs w:val="18"/>
        </w:rPr>
      </w:pPr>
      <w:r>
        <w:rPr>
          <w:rFonts w:ascii="Verdana" w:hAnsi="Verdana"/>
          <w:caps/>
          <w:color w:val="000000"/>
          <w:sz w:val="18"/>
          <w:szCs w:val="18"/>
        </w:rPr>
        <w:t>ЗАБИРАТЬСЯ НА ПЛАТФОРМУ СО СТОРОНЫ ДВИЖЕНИЯ ПОЕЗДОВ - ОПАСНО ДЛЯ ЖИЗНИ!</w:t>
      </w:r>
    </w:p>
    <w:p w:rsidR="00084963" w:rsidRDefault="00084963" w:rsidP="00084963">
      <w:pPr>
        <w:pStyle w:val="1"/>
        <w:spacing w:before="0" w:beforeAutospacing="0" w:after="240" w:afterAutospacing="0" w:line="252" w:lineRule="atLeast"/>
        <w:textAlignment w:val="baseline"/>
        <w:rPr>
          <w:rFonts w:ascii="Verdana" w:hAnsi="Verdana"/>
          <w:caps/>
          <w:color w:val="000000"/>
          <w:sz w:val="18"/>
          <w:szCs w:val="18"/>
        </w:rPr>
      </w:pPr>
      <w:r>
        <w:rPr>
          <w:noProof/>
        </w:rPr>
        <w:drawing>
          <wp:inline distT="0" distB="0" distL="0" distR="0">
            <wp:extent cx="1905000" cy="1330325"/>
            <wp:effectExtent l="0" t="0" r="0" b="3175"/>
            <wp:docPr id="13" name="Рисунок 13" descr="игры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игры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05000" cy="1330325"/>
            <wp:effectExtent l="0" t="0" r="0" b="3175"/>
            <wp:docPr id="14" name="Рисунок 14" descr="игры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игры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05000" cy="1330325"/>
            <wp:effectExtent l="0" t="0" r="0" b="3175"/>
            <wp:docPr id="15" name="Рисунок 15" descr="игры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игры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aps/>
          <w:color w:val="000000"/>
          <w:sz w:val="18"/>
          <w:szCs w:val="18"/>
        </w:rPr>
        <w:t>ПЛАТФОРМА - НЕ МЕСТО ДЛЯ ИГР!</w:t>
      </w:r>
    </w:p>
    <w:p w:rsidR="00084963" w:rsidRDefault="00084963" w:rsidP="00084963">
      <w:pPr>
        <w:pStyle w:val="1"/>
        <w:spacing w:before="0" w:beforeAutospacing="0" w:after="240" w:afterAutospacing="0" w:line="252" w:lineRule="atLeast"/>
        <w:textAlignment w:val="baseline"/>
        <w:rPr>
          <w:rFonts w:ascii="Verdana" w:hAnsi="Verdana"/>
          <w:caps/>
          <w:color w:val="000000"/>
          <w:sz w:val="18"/>
          <w:szCs w:val="18"/>
        </w:rPr>
      </w:pPr>
      <w:r>
        <w:rPr>
          <w:noProof/>
        </w:rPr>
        <w:lastRenderedPageBreak/>
        <w:drawing>
          <wp:inline distT="0" distB="0" distL="0" distR="0">
            <wp:extent cx="1905000" cy="1330325"/>
            <wp:effectExtent l="0" t="0" r="0" b="3175"/>
            <wp:docPr id="16" name="Рисунок 16" descr="ограничительная лини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ограничительная линия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05000" cy="1330325"/>
            <wp:effectExtent l="0" t="0" r="0" b="3175"/>
            <wp:docPr id="17" name="Рисунок 17" descr="ограничительная лини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ограничительная линия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05000" cy="1330325"/>
            <wp:effectExtent l="0" t="0" r="0" b="3175"/>
            <wp:docPr id="18" name="Рисунок 18" descr="ограничительная лини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ограничительная линия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aps/>
          <w:color w:val="000000"/>
          <w:sz w:val="18"/>
          <w:szCs w:val="18"/>
        </w:rPr>
        <w:t>ПЕРЕСТУПАТЬ ЗА ОГРАНИЧИТЛЬНУЮ ЛИНИЮ У КРАЯ ПЛАТФОРМЫ ОПАСНО!</w:t>
      </w:r>
    </w:p>
    <w:p w:rsidR="00084963" w:rsidRDefault="00084963" w:rsidP="00084963">
      <w:pPr>
        <w:pStyle w:val="1"/>
        <w:spacing w:before="0" w:beforeAutospacing="0" w:after="240" w:afterAutospacing="0" w:line="252" w:lineRule="atLeast"/>
        <w:textAlignment w:val="baseline"/>
        <w:rPr>
          <w:rFonts w:ascii="Verdana" w:hAnsi="Verdana"/>
          <w:caps/>
          <w:color w:val="000000"/>
          <w:sz w:val="18"/>
          <w:szCs w:val="18"/>
        </w:rPr>
      </w:pPr>
      <w:r>
        <w:rPr>
          <w:noProof/>
        </w:rPr>
        <w:drawing>
          <wp:inline distT="0" distB="0" distL="0" distR="0">
            <wp:extent cx="1905000" cy="1330325"/>
            <wp:effectExtent l="0" t="0" r="0" b="3175"/>
            <wp:docPr id="19" name="Рисунок 19" descr="наушники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наушники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05000" cy="1330325"/>
            <wp:effectExtent l="0" t="0" r="0" b="3175"/>
            <wp:docPr id="20" name="Рисунок 20" descr="наушни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наушники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05000" cy="1330325"/>
            <wp:effectExtent l="0" t="0" r="0" b="3175"/>
            <wp:docPr id="21" name="Рисунок 21" descr="наушники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наушники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aps/>
          <w:color w:val="000000"/>
          <w:sz w:val="18"/>
          <w:szCs w:val="18"/>
        </w:rPr>
        <w:t>НАУШНИКИ ПОМЕШАЮТ УСЛЫШАТЬ ЗВУК ПРИБЛИЖАЮЩЕГОСЯ ПОЕЗДА!</w:t>
      </w:r>
      <w:r>
        <w:rPr>
          <w:noProof/>
        </w:rPr>
        <w:drawing>
          <wp:inline distT="0" distB="0" distL="0" distR="0">
            <wp:extent cx="1905000" cy="1330325"/>
            <wp:effectExtent l="0" t="0" r="0" b="3175"/>
            <wp:docPr id="22" name="Рисунок 22" descr="под ваго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под вагон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05000" cy="1330325"/>
            <wp:effectExtent l="0" t="0" r="0" b="3175"/>
            <wp:docPr id="23" name="Рисунок 23" descr="под вагон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под вагон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05000" cy="1330325"/>
            <wp:effectExtent l="0" t="0" r="0" b="3175"/>
            <wp:docPr id="24" name="Рисунок 24" descr="под вагон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под вагон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aps/>
          <w:color w:val="000000"/>
          <w:sz w:val="18"/>
          <w:szCs w:val="18"/>
        </w:rPr>
        <w:t xml:space="preserve">НЕ </w:t>
      </w:r>
      <w:proofErr w:type="spellStart"/>
      <w:proofErr w:type="gramStart"/>
      <w:r w:rsidR="000E164F">
        <w:rPr>
          <w:rFonts w:ascii="Verdana" w:hAnsi="Verdana"/>
          <w:caps/>
          <w:color w:val="000000"/>
          <w:sz w:val="18"/>
          <w:szCs w:val="18"/>
        </w:rPr>
        <w:t>НЕ</w:t>
      </w:r>
      <w:proofErr w:type="spellEnd"/>
      <w:proofErr w:type="gramEnd"/>
      <w:r w:rsidR="000E164F">
        <w:rPr>
          <w:rFonts w:ascii="Verdana" w:hAnsi="Verdana"/>
          <w:caps/>
          <w:color w:val="000000"/>
          <w:sz w:val="18"/>
          <w:szCs w:val="18"/>
        </w:rPr>
        <w:t xml:space="preserve">  </w:t>
      </w:r>
      <w:r>
        <w:rPr>
          <w:rFonts w:ascii="Verdana" w:hAnsi="Verdana"/>
          <w:caps/>
          <w:color w:val="000000"/>
          <w:sz w:val="18"/>
          <w:szCs w:val="18"/>
        </w:rPr>
        <w:t>ПРОЛЕЗАЙТЕ ПО ВАГОНАМИ!</w:t>
      </w:r>
    </w:p>
    <w:p w:rsidR="00084963" w:rsidRDefault="00084963" w:rsidP="00084963">
      <w:pPr>
        <w:pStyle w:val="1"/>
        <w:spacing w:before="0" w:beforeAutospacing="0" w:after="240" w:afterAutospacing="0" w:line="252" w:lineRule="atLeast"/>
        <w:textAlignment w:val="baseline"/>
        <w:rPr>
          <w:rFonts w:ascii="Verdana" w:hAnsi="Verdana"/>
          <w:caps/>
          <w:color w:val="000000"/>
          <w:sz w:val="18"/>
          <w:szCs w:val="18"/>
        </w:rPr>
      </w:pPr>
      <w:r>
        <w:rPr>
          <w:noProof/>
        </w:rPr>
        <w:drawing>
          <wp:inline distT="0" distB="0" distL="0" distR="0">
            <wp:extent cx="1905000" cy="1330325"/>
            <wp:effectExtent l="0" t="0" r="0" b="3175"/>
            <wp:docPr id="25" name="Рисунок 25" descr="пешеходный перех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пешеходный переход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05000" cy="1330325"/>
            <wp:effectExtent l="0" t="0" r="0" b="3175"/>
            <wp:docPr id="26" name="Рисунок 26" descr="пешеходный переход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пешеходный переход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05000" cy="1330325"/>
            <wp:effectExtent l="0" t="0" r="0" b="3175"/>
            <wp:docPr id="27" name="Рисунок 27" descr="пешеходный переход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пешеходный переход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aps/>
          <w:color w:val="000000"/>
          <w:sz w:val="18"/>
          <w:szCs w:val="18"/>
        </w:rPr>
        <w:t>СОБЛЮДАЙТЕ ПРАВИЛА ПЕРЕХОДА ЧЕРЕЗ ЖЕЛЕЗНОДОРОЖНЫЕ ПУТИ!</w:t>
      </w:r>
    </w:p>
    <w:p w:rsidR="00084963" w:rsidRDefault="00084963" w:rsidP="00084963">
      <w:pPr>
        <w:pStyle w:val="1"/>
        <w:spacing w:before="0" w:beforeAutospacing="0" w:after="240" w:afterAutospacing="0" w:line="252" w:lineRule="atLeast"/>
        <w:textAlignment w:val="baseline"/>
        <w:rPr>
          <w:rFonts w:ascii="Verdana" w:hAnsi="Verdana"/>
          <w:caps/>
          <w:color w:val="000000"/>
          <w:sz w:val="18"/>
          <w:szCs w:val="18"/>
        </w:rPr>
      </w:pPr>
      <w:r>
        <w:rPr>
          <w:noProof/>
        </w:rPr>
        <w:drawing>
          <wp:inline distT="0" distB="0" distL="0" distR="0">
            <wp:extent cx="1905000" cy="1330325"/>
            <wp:effectExtent l="0" t="0" r="0" b="3175"/>
            <wp:docPr id="28" name="Рисунок 28" descr="светофо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светофор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05000" cy="1330325"/>
            <wp:effectExtent l="0" t="0" r="0" b="3175"/>
            <wp:docPr id="29" name="Рисунок 29" descr="светофо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светофор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05000" cy="1330325"/>
            <wp:effectExtent l="0" t="0" r="0" b="3175"/>
            <wp:docPr id="30" name="Рисунок 30" descr="светофор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светофор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aps/>
          <w:color w:val="000000"/>
          <w:sz w:val="18"/>
          <w:szCs w:val="18"/>
        </w:rPr>
        <w:t>ПЕРЕХОДИТЬ ЧЕРЕЗ ПУТИ МОЖНО ТОЛЬКО НА ЗЕЛЕНЫЙ СВЕТ!</w:t>
      </w:r>
    </w:p>
    <w:p w:rsidR="00084963" w:rsidRDefault="00084963" w:rsidP="00084963">
      <w:pPr>
        <w:pStyle w:val="1"/>
        <w:spacing w:before="0" w:beforeAutospacing="0" w:after="240" w:afterAutospacing="0" w:line="252" w:lineRule="atLeast"/>
        <w:textAlignment w:val="baseline"/>
        <w:rPr>
          <w:rFonts w:ascii="Verdana" w:hAnsi="Verdana"/>
          <w:caps/>
          <w:color w:val="000000"/>
          <w:sz w:val="18"/>
          <w:szCs w:val="18"/>
        </w:rPr>
      </w:pPr>
    </w:p>
    <w:p w:rsidR="00084963" w:rsidRDefault="00084963" w:rsidP="00260419">
      <w:bookmarkStart w:id="0" w:name="_GoBack"/>
      <w:bookmarkEnd w:id="0"/>
    </w:p>
    <w:sectPr w:rsidR="00084963" w:rsidSect="00D62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491F"/>
    <w:multiLevelType w:val="multilevel"/>
    <w:tmpl w:val="BE78B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6E1C7A"/>
    <w:multiLevelType w:val="multilevel"/>
    <w:tmpl w:val="5AEA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C22DCE"/>
    <w:multiLevelType w:val="multilevel"/>
    <w:tmpl w:val="FAECC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60419"/>
    <w:rsid w:val="00084963"/>
    <w:rsid w:val="000E164F"/>
    <w:rsid w:val="00260419"/>
    <w:rsid w:val="00283498"/>
    <w:rsid w:val="00560E78"/>
    <w:rsid w:val="006F3EC0"/>
    <w:rsid w:val="00D6222A"/>
    <w:rsid w:val="00EE1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22A"/>
  </w:style>
  <w:style w:type="paragraph" w:styleId="1">
    <w:name w:val="heading 1"/>
    <w:basedOn w:val="a"/>
    <w:link w:val="10"/>
    <w:uiPriority w:val="9"/>
    <w:qFormat/>
    <w:rsid w:val="0026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604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604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04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604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604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60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0419"/>
  </w:style>
  <w:style w:type="character" w:styleId="a4">
    <w:name w:val="Strong"/>
    <w:basedOn w:val="a0"/>
    <w:uiPriority w:val="22"/>
    <w:qFormat/>
    <w:rsid w:val="0026041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84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49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604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604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04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604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604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60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0419"/>
  </w:style>
  <w:style w:type="character" w:styleId="a4">
    <w:name w:val="Strong"/>
    <w:basedOn w:val="a0"/>
    <w:uiPriority w:val="22"/>
    <w:qFormat/>
    <w:rsid w:val="0026041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84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49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4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8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microsoft.com/office/2007/relationships/stylesWithEffects" Target="stylesWithEffects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Admin</cp:lastModifiedBy>
  <cp:revision>2</cp:revision>
  <cp:lastPrinted>2021-05-10T20:37:00Z</cp:lastPrinted>
  <dcterms:created xsi:type="dcterms:W3CDTF">2021-05-10T20:38:00Z</dcterms:created>
  <dcterms:modified xsi:type="dcterms:W3CDTF">2021-05-10T20:38:00Z</dcterms:modified>
</cp:coreProperties>
</file>